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4EF080" w14:textId="77777777" w:rsidR="00917257" w:rsidRDefault="00000000">
      <w:pPr>
        <w:pStyle w:val="Ttulo1"/>
        <w:ind w:left="-284" w:right="-858"/>
        <w:jc w:val="both"/>
      </w:pPr>
      <w:r>
        <w:t>DESCRITIVO DO PROCESSO</w:t>
      </w:r>
    </w:p>
    <w:p w14:paraId="516D3138" w14:textId="77777777" w:rsidR="00917257" w:rsidRDefault="00000000">
      <w:pPr>
        <w:pStyle w:val="Ttulo1"/>
        <w:numPr>
          <w:ilvl w:val="0"/>
          <w:numId w:val="2"/>
        </w:numPr>
        <w:ind w:left="-284" w:right="-858"/>
        <w:jc w:val="both"/>
      </w:pPr>
      <w:r>
        <w:t>Nome do Processo</w:t>
      </w:r>
    </w:p>
    <w:p w14:paraId="65061F90" w14:textId="77777777" w:rsidR="00917257" w:rsidRDefault="00000000">
      <w:pPr>
        <w:ind w:left="-284" w:right="-858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Controle de pagamentos</w:t>
      </w:r>
    </w:p>
    <w:p w14:paraId="36F5B892" w14:textId="77777777" w:rsidR="00917257" w:rsidRDefault="00000000">
      <w:pPr>
        <w:pStyle w:val="Ttulo1"/>
        <w:numPr>
          <w:ilvl w:val="0"/>
          <w:numId w:val="2"/>
        </w:numPr>
        <w:ind w:left="-284" w:right="-858"/>
        <w:jc w:val="both"/>
      </w:pPr>
      <w:r>
        <w:t>Objetivo do Processo</w:t>
      </w:r>
    </w:p>
    <w:p w14:paraId="0BB68A0A" w14:textId="77777777" w:rsidR="00917257" w:rsidRDefault="00000000">
      <w:pPr>
        <w:ind w:left="-284" w:right="-858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Garantir o controle, a regularidade e a aprovação das parcelas de pagamento relacionadas aos contratos, assegurando conformidade administrativa, rastreabilidade e continuidade do fluxo financeiro.</w:t>
      </w:r>
    </w:p>
    <w:p w14:paraId="74DA62AB" w14:textId="77777777" w:rsidR="00917257" w:rsidRDefault="00000000">
      <w:pPr>
        <w:pStyle w:val="Ttulo1"/>
        <w:numPr>
          <w:ilvl w:val="0"/>
          <w:numId w:val="2"/>
        </w:numPr>
        <w:ind w:left="-284" w:right="-858"/>
        <w:jc w:val="both"/>
      </w:pPr>
      <w:r>
        <w:t>Responsáveis/Participantes</w:t>
      </w:r>
    </w:p>
    <w:p w14:paraId="79082D6F" w14:textId="77777777" w:rsidR="0091725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right="-85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GEPIN.2;</w:t>
      </w:r>
    </w:p>
    <w:p w14:paraId="49C3EA25" w14:textId="77777777" w:rsidR="0091725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right="-85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Gestor do contrato; </w:t>
      </w:r>
    </w:p>
    <w:p w14:paraId="7BFA59CA" w14:textId="77777777" w:rsidR="0091725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right="-85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SUCON;</w:t>
      </w:r>
    </w:p>
    <w:p w14:paraId="4E539E1B" w14:textId="77777777" w:rsidR="00917257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left="426" w:right="-85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SUTEC.</w:t>
      </w:r>
    </w:p>
    <w:p w14:paraId="78E5583B" w14:textId="77777777" w:rsidR="00917257" w:rsidRDefault="00000000">
      <w:pPr>
        <w:pStyle w:val="Ttulo1"/>
        <w:numPr>
          <w:ilvl w:val="0"/>
          <w:numId w:val="2"/>
        </w:numPr>
        <w:ind w:left="-284" w:right="-858"/>
        <w:jc w:val="both"/>
      </w:pPr>
      <w:r>
        <w:t>Definições</w:t>
      </w:r>
    </w:p>
    <w:p w14:paraId="1176DB41" w14:textId="2B41E9E2" w:rsidR="0091725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right="-85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SPD – Solicitação de Pagamento de Despesa: documento utilizado para solicitar o pagamento das parcelas do contrato</w:t>
      </w:r>
      <w:r w:rsidR="001A69A2">
        <w:rPr>
          <w:rFonts w:ascii="Calibri" w:eastAsia="Calibri" w:hAnsi="Calibri" w:cs="Calibri"/>
          <w:color w:val="000000"/>
          <w:sz w:val="24"/>
          <w:szCs w:val="24"/>
        </w:rPr>
        <w:t>;</w:t>
      </w:r>
    </w:p>
    <w:p w14:paraId="17C5FDFE" w14:textId="63948391" w:rsidR="00917257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right="-858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Atesto: confirmação formal da entrega do serviço/produto, autorizando o prosseguimento no pagamento</w:t>
      </w:r>
      <w:r w:rsidR="001A69A2">
        <w:rPr>
          <w:rFonts w:ascii="Calibri" w:eastAsia="Calibri" w:hAnsi="Calibri" w:cs="Calibri"/>
          <w:color w:val="000000"/>
          <w:sz w:val="24"/>
          <w:szCs w:val="24"/>
        </w:rPr>
        <w:t>;</w:t>
      </w:r>
    </w:p>
    <w:p w14:paraId="21ADC7A7" w14:textId="77777777" w:rsidR="00917257" w:rsidRDefault="00000000" w:rsidP="001A69A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right="-85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 w:rsidRPr="001A69A2">
        <w:rPr>
          <w:rFonts w:ascii="Calibri" w:eastAsia="Calibri" w:hAnsi="Calibri" w:cs="Calibri"/>
          <w:color w:val="000000"/>
          <w:sz w:val="24"/>
          <w:szCs w:val="24"/>
        </w:rPr>
        <w:t>Regularidade: verificação administrativa de que o contrato está válido, vigente e com documentação completa.</w:t>
      </w:r>
    </w:p>
    <w:p w14:paraId="22D104FF" w14:textId="77777777" w:rsidR="00917257" w:rsidRDefault="00000000">
      <w:pPr>
        <w:pStyle w:val="Ttulo1"/>
        <w:numPr>
          <w:ilvl w:val="0"/>
          <w:numId w:val="2"/>
        </w:numPr>
        <w:ind w:left="-284" w:right="-858"/>
        <w:jc w:val="both"/>
      </w:pPr>
      <w:r>
        <w:t>Siglas</w:t>
      </w:r>
    </w:p>
    <w:tbl>
      <w:tblPr>
        <w:tblStyle w:val="a"/>
        <w:tblW w:w="10178" w:type="dxa"/>
        <w:tblInd w:w="-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74"/>
        <w:gridCol w:w="6804"/>
      </w:tblGrid>
      <w:tr w:rsidR="00917257" w14:paraId="432D9CEB" w14:textId="77777777">
        <w:tc>
          <w:tcPr>
            <w:tcW w:w="3374" w:type="dxa"/>
            <w:shd w:val="clear" w:color="auto" w:fill="17365D"/>
          </w:tcPr>
          <w:p w14:paraId="47B96E5F" w14:textId="77777777" w:rsidR="00917257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Sigla</w:t>
            </w:r>
          </w:p>
        </w:tc>
        <w:tc>
          <w:tcPr>
            <w:tcW w:w="6804" w:type="dxa"/>
            <w:shd w:val="clear" w:color="auto" w:fill="17365D"/>
          </w:tcPr>
          <w:p w14:paraId="2FCC1425" w14:textId="77777777" w:rsidR="00917257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Significado</w:t>
            </w:r>
          </w:p>
        </w:tc>
      </w:tr>
      <w:tr w:rsidR="00917257" w14:paraId="187A188D" w14:textId="77777777">
        <w:tc>
          <w:tcPr>
            <w:tcW w:w="3374" w:type="dxa"/>
          </w:tcPr>
          <w:p w14:paraId="47E9B62B" w14:textId="77777777" w:rsidR="00917257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SPD</w:t>
            </w:r>
          </w:p>
        </w:tc>
        <w:tc>
          <w:tcPr>
            <w:tcW w:w="6804" w:type="dxa"/>
          </w:tcPr>
          <w:p w14:paraId="6BFE5E71" w14:textId="77777777" w:rsidR="00917257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Solicitação de Pagamento de Despesa</w:t>
            </w:r>
          </w:p>
        </w:tc>
      </w:tr>
    </w:tbl>
    <w:p w14:paraId="1F0CAAAC" w14:textId="77777777" w:rsidR="00917257" w:rsidRDefault="00917257">
      <w:pPr>
        <w:pBdr>
          <w:top w:val="nil"/>
          <w:left w:val="nil"/>
          <w:bottom w:val="nil"/>
          <w:right w:val="nil"/>
          <w:between w:val="nil"/>
        </w:pBdr>
        <w:ind w:left="426" w:right="-858" w:hanging="360"/>
        <w:jc w:val="both"/>
        <w:rPr>
          <w:rFonts w:ascii="Calibri" w:eastAsia="Calibri" w:hAnsi="Calibri" w:cs="Calibri"/>
          <w:color w:val="000000"/>
          <w:sz w:val="24"/>
          <w:szCs w:val="24"/>
        </w:rPr>
      </w:pPr>
    </w:p>
    <w:p w14:paraId="43FC4CF8" w14:textId="77777777" w:rsidR="00917257" w:rsidRDefault="00000000">
      <w:pPr>
        <w:pStyle w:val="Ttulo1"/>
        <w:numPr>
          <w:ilvl w:val="0"/>
          <w:numId w:val="2"/>
        </w:numPr>
        <w:ind w:left="-284" w:right="-858"/>
        <w:jc w:val="both"/>
      </w:pPr>
      <w:r>
        <w:t>Descrição do processo</w:t>
      </w:r>
    </w:p>
    <w:p w14:paraId="4121A0AF" w14:textId="75146298" w:rsidR="00917257" w:rsidRDefault="000E2844">
      <w:pPr>
        <w:ind w:left="-567" w:right="-858"/>
        <w:jc w:val="both"/>
        <w:rPr>
          <w:rFonts w:ascii="Calibri" w:eastAsia="Calibri" w:hAnsi="Calibri" w:cs="Calibri"/>
          <w:sz w:val="24"/>
          <w:szCs w:val="24"/>
        </w:rPr>
      </w:pPr>
      <w:r w:rsidRPr="000E2844">
        <w:rPr>
          <w:rFonts w:ascii="Calibri" w:eastAsia="Calibri" w:hAnsi="Calibri" w:cs="Calibri"/>
          <w:sz w:val="24"/>
          <w:szCs w:val="24"/>
        </w:rPr>
        <w:t xml:space="preserve">O processo de Controle de Pagamentos assegura que as parcelas de contratos sejam recebidas, analisadas, validadas e aprovadas de forma correta, garantindo rastreabilidade, conformidade </w:t>
      </w:r>
      <w:r w:rsidRPr="000E2844">
        <w:rPr>
          <w:rFonts w:ascii="Calibri" w:eastAsia="Calibri" w:hAnsi="Calibri" w:cs="Calibri"/>
          <w:sz w:val="24"/>
          <w:szCs w:val="24"/>
        </w:rPr>
        <w:lastRenderedPageBreak/>
        <w:t>administrativa e precisão financeira. O fluxo envolve desde a entrada da SPD até a aprovação final e registro do pagamento</w:t>
      </w:r>
      <w:r w:rsidR="0022414E">
        <w:rPr>
          <w:rFonts w:ascii="Calibri" w:eastAsia="Calibri" w:hAnsi="Calibri" w:cs="Calibri"/>
          <w:sz w:val="24"/>
          <w:szCs w:val="24"/>
        </w:rPr>
        <w:t>.</w:t>
      </w:r>
    </w:p>
    <w:p w14:paraId="421E2434" w14:textId="11241B9D" w:rsidR="00917257" w:rsidRDefault="000E2844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-567" w:right="-858" w:firstLine="0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 w:rsidRPr="000E2844">
        <w:rPr>
          <w:rFonts w:ascii="Calibri" w:eastAsia="Calibri" w:hAnsi="Calibri" w:cs="Calibri"/>
          <w:b/>
          <w:bCs/>
          <w:color w:val="000000"/>
          <w:sz w:val="24"/>
          <w:szCs w:val="24"/>
        </w:rPr>
        <w:t>Recebimento das informações de pagamento</w:t>
      </w:r>
    </w:p>
    <w:p w14:paraId="195FB56F" w14:textId="2BB432DE" w:rsidR="00917257" w:rsidRPr="00144600" w:rsidRDefault="00B40314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851" w:right="-858" w:hanging="851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O processo inicia-se com a GEPIN.2, que deve incluir as informações do contrato no SoftPar</w:t>
      </w:r>
      <w:r w:rsidR="0022414E">
        <w:rPr>
          <w:rFonts w:ascii="Calibri" w:eastAsia="Calibri" w:hAnsi="Calibri" w:cs="Calibri"/>
          <w:color w:val="000000"/>
          <w:sz w:val="24"/>
          <w:szCs w:val="24"/>
        </w:rPr>
        <w:t>;</w:t>
      </w:r>
    </w:p>
    <w:p w14:paraId="0A2FF189" w14:textId="77777777" w:rsidR="00DB4A4E" w:rsidRDefault="00DB4A4E" w:rsidP="00DB4A4E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851" w:right="-858" w:hanging="851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Em seguida, deve-se criar a planilha de controle do contrato.</w:t>
      </w:r>
    </w:p>
    <w:p w14:paraId="3D54CA38" w14:textId="6C51BF2D" w:rsidR="00144600" w:rsidRPr="00DB4A4E" w:rsidRDefault="00144600" w:rsidP="00DB4A4E">
      <w:pPr>
        <w:pBdr>
          <w:top w:val="nil"/>
          <w:left w:val="nil"/>
          <w:bottom w:val="nil"/>
          <w:right w:val="nil"/>
          <w:between w:val="nil"/>
        </w:pBdr>
        <w:spacing w:after="0"/>
        <w:ind w:left="851" w:right="-858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</w:p>
    <w:p w14:paraId="07C0354D" w14:textId="7DFE2610" w:rsidR="00917257" w:rsidRPr="00B40314" w:rsidRDefault="000E2844" w:rsidP="00B40314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-567" w:right="-858" w:firstLine="0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 w:rsidRPr="00B40314"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Atesto </w:t>
      </w:r>
      <w:r w:rsidR="00144600" w:rsidRPr="00B40314">
        <w:rPr>
          <w:rFonts w:ascii="Calibri" w:eastAsia="Calibri" w:hAnsi="Calibri" w:cs="Calibri"/>
          <w:b/>
          <w:bCs/>
          <w:color w:val="000000"/>
          <w:sz w:val="24"/>
          <w:szCs w:val="24"/>
        </w:rPr>
        <w:t>administrativo</w:t>
      </w:r>
      <w:r w:rsidRPr="00B40314"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 do cont</w:t>
      </w:r>
      <w:r w:rsidR="00B40314">
        <w:rPr>
          <w:rFonts w:ascii="Calibri" w:eastAsia="Calibri" w:hAnsi="Calibri" w:cs="Calibri"/>
          <w:b/>
          <w:bCs/>
          <w:color w:val="000000"/>
          <w:sz w:val="24"/>
          <w:szCs w:val="24"/>
        </w:rPr>
        <w:t>r</w:t>
      </w:r>
      <w:r w:rsidRPr="00B40314">
        <w:rPr>
          <w:rFonts w:ascii="Calibri" w:eastAsia="Calibri" w:hAnsi="Calibri" w:cs="Calibri"/>
          <w:b/>
          <w:bCs/>
          <w:color w:val="000000"/>
          <w:sz w:val="24"/>
          <w:szCs w:val="24"/>
        </w:rPr>
        <w:t>ato</w:t>
      </w:r>
    </w:p>
    <w:p w14:paraId="73C97382" w14:textId="14C74E90" w:rsidR="00917257" w:rsidRPr="00DB4A4E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851" w:right="-858" w:hanging="851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Com</w:t>
      </w:r>
      <w:r w:rsidR="00DB4A4E">
        <w:rPr>
          <w:rFonts w:ascii="Calibri" w:eastAsia="Calibri" w:hAnsi="Calibri" w:cs="Calibri"/>
          <w:color w:val="000000"/>
          <w:sz w:val="24"/>
          <w:szCs w:val="24"/>
        </w:rPr>
        <w:t xml:space="preserve"> as informações no sistema, a GEPIN.2 deve a</w:t>
      </w:r>
      <w:r w:rsidR="00DB4A4E" w:rsidRPr="00DB4A4E">
        <w:rPr>
          <w:rFonts w:ascii="Calibri" w:eastAsia="Calibri" w:hAnsi="Calibri" w:cs="Calibri"/>
          <w:color w:val="000000"/>
          <w:sz w:val="24"/>
          <w:szCs w:val="24"/>
        </w:rPr>
        <w:t xml:space="preserve">testar regularidade do contrato </w:t>
      </w:r>
      <w:r w:rsidR="005F77D7">
        <w:rPr>
          <w:rFonts w:ascii="Calibri" w:eastAsia="Calibri" w:hAnsi="Calibri" w:cs="Calibri"/>
          <w:color w:val="000000"/>
          <w:sz w:val="24"/>
          <w:szCs w:val="24"/>
        </w:rPr>
        <w:t>de</w:t>
      </w:r>
      <w:r w:rsidR="00DB4A4E" w:rsidRPr="00DB4A4E">
        <w:rPr>
          <w:rFonts w:ascii="Calibri" w:eastAsia="Calibri" w:hAnsi="Calibri" w:cs="Calibri"/>
          <w:color w:val="000000"/>
          <w:sz w:val="24"/>
          <w:szCs w:val="24"/>
        </w:rPr>
        <w:t xml:space="preserve"> forma administrativa</w:t>
      </w:r>
      <w:r w:rsidR="00DB4A4E">
        <w:rPr>
          <w:rFonts w:ascii="Calibri" w:eastAsia="Calibri" w:hAnsi="Calibri" w:cs="Calibri"/>
          <w:color w:val="000000"/>
          <w:sz w:val="24"/>
          <w:szCs w:val="24"/>
        </w:rPr>
        <w:t xml:space="preserve">; </w:t>
      </w:r>
    </w:p>
    <w:p w14:paraId="18D125A4" w14:textId="040B1FE3" w:rsidR="00DB4A4E" w:rsidRPr="00DB4A4E" w:rsidRDefault="00DB4A4E" w:rsidP="0022414E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851" w:right="-858" w:hanging="862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Se apontado regularidade, o fluxo segue para etapa de Atesto do gestor do contrato;</w:t>
      </w:r>
    </w:p>
    <w:p w14:paraId="7B476B00" w14:textId="1128C7BB" w:rsidR="00DB4A4E" w:rsidRPr="00ED3ABE" w:rsidRDefault="00ED3ABE" w:rsidP="0022414E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851" w:right="-858" w:hanging="851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Se apresentado irregularidade, a GEPIN.2 deve solicitar ajuste na </w:t>
      </w:r>
      <w:r w:rsidR="00A33839">
        <w:rPr>
          <w:rFonts w:ascii="Calibri" w:eastAsia="Calibri" w:hAnsi="Calibri" w:cs="Calibri"/>
          <w:color w:val="000000"/>
          <w:sz w:val="24"/>
          <w:szCs w:val="24"/>
        </w:rPr>
        <w:t>SPD, direciona</w:t>
      </w:r>
      <w:r w:rsidR="003D140C">
        <w:rPr>
          <w:rFonts w:ascii="Calibri" w:eastAsia="Calibri" w:hAnsi="Calibri" w:cs="Calibri"/>
          <w:color w:val="000000"/>
          <w:sz w:val="24"/>
          <w:szCs w:val="24"/>
        </w:rPr>
        <w:t>ndo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o processo para os seguintes caminhos:</w:t>
      </w:r>
    </w:p>
    <w:p w14:paraId="6C9F099B" w14:textId="14ED780C" w:rsidR="00ED3ABE" w:rsidRDefault="001A1C7F" w:rsidP="00ED3ABE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right="-85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a.</w:t>
      </w:r>
      <w:r w:rsidR="00ED3ABE">
        <w:rPr>
          <w:rFonts w:ascii="Calibri" w:eastAsia="Calibri" w:hAnsi="Calibri" w:cs="Calibri"/>
          <w:color w:val="000000"/>
          <w:sz w:val="24"/>
          <w:szCs w:val="24"/>
        </w:rPr>
        <w:t xml:space="preserve"> Erro documental: o </w:t>
      </w:r>
      <w:r w:rsidR="003D140C">
        <w:rPr>
          <w:rFonts w:ascii="Calibri" w:eastAsia="Calibri" w:hAnsi="Calibri" w:cs="Calibri"/>
          <w:color w:val="000000"/>
          <w:sz w:val="24"/>
          <w:szCs w:val="24"/>
        </w:rPr>
        <w:t>g</w:t>
      </w:r>
      <w:r w:rsidR="00ED3ABE">
        <w:rPr>
          <w:rFonts w:ascii="Calibri" w:eastAsia="Calibri" w:hAnsi="Calibri" w:cs="Calibri"/>
          <w:color w:val="000000"/>
          <w:sz w:val="24"/>
          <w:szCs w:val="24"/>
        </w:rPr>
        <w:t>estor do contrato deve ajustar a SPD e comunicar o ajuste concluído para GEPIN.2</w:t>
      </w:r>
      <w:r>
        <w:rPr>
          <w:rFonts w:ascii="Calibri" w:eastAsia="Calibri" w:hAnsi="Calibri" w:cs="Calibri"/>
          <w:color w:val="000000"/>
          <w:sz w:val="24"/>
          <w:szCs w:val="24"/>
        </w:rPr>
        <w:t>;</w:t>
      </w:r>
    </w:p>
    <w:p w14:paraId="63893339" w14:textId="05B62316" w:rsidR="00ED3ABE" w:rsidRDefault="001A1C7F" w:rsidP="00ED3ABE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right="-85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b.</w:t>
      </w:r>
      <w:r w:rsidR="00ED3ABE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>
        <w:rPr>
          <w:rFonts w:ascii="Calibri" w:eastAsia="Calibri" w:hAnsi="Calibri" w:cs="Calibri"/>
          <w:color w:val="000000"/>
          <w:sz w:val="24"/>
          <w:szCs w:val="24"/>
        </w:rPr>
        <w:t>Inconsistência</w:t>
      </w:r>
      <w:r w:rsidR="00ED3ABE">
        <w:rPr>
          <w:rFonts w:ascii="Calibri" w:eastAsia="Calibri" w:hAnsi="Calibri" w:cs="Calibri"/>
          <w:color w:val="000000"/>
          <w:sz w:val="24"/>
          <w:szCs w:val="24"/>
        </w:rPr>
        <w:t xml:space="preserve"> de transação: a SUCON deve ajustar a transação dentro do processo Contábil</w:t>
      </w:r>
      <w:r w:rsidR="00AC5713">
        <w:rPr>
          <w:rFonts w:ascii="Calibri" w:eastAsia="Calibri" w:hAnsi="Calibri" w:cs="Calibri"/>
          <w:color w:val="000000"/>
          <w:sz w:val="24"/>
          <w:szCs w:val="24"/>
        </w:rPr>
        <w:t xml:space="preserve"> e informar a GEPIN.2</w:t>
      </w:r>
      <w:r>
        <w:rPr>
          <w:rFonts w:ascii="Calibri" w:eastAsia="Calibri" w:hAnsi="Calibri" w:cs="Calibri"/>
          <w:color w:val="000000"/>
          <w:sz w:val="24"/>
          <w:szCs w:val="24"/>
        </w:rPr>
        <w:t>;</w:t>
      </w:r>
    </w:p>
    <w:p w14:paraId="0B4E8E1D" w14:textId="33E5BBB3" w:rsidR="00917257" w:rsidRDefault="001A1C7F" w:rsidP="00844E67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right="-858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c. Erro </w:t>
      </w:r>
      <w:r w:rsidR="00844E67">
        <w:rPr>
          <w:rFonts w:ascii="Calibri" w:eastAsia="Calibri" w:hAnsi="Calibri" w:cs="Calibri"/>
          <w:color w:val="000000"/>
          <w:sz w:val="24"/>
          <w:szCs w:val="24"/>
        </w:rPr>
        <w:t xml:space="preserve">sistêmico: a SUTEC deve receber a solicitação </w:t>
      </w:r>
      <w:r w:rsidR="00AC5713">
        <w:rPr>
          <w:rFonts w:ascii="Calibri" w:eastAsia="Calibri" w:hAnsi="Calibri" w:cs="Calibri"/>
          <w:color w:val="000000"/>
          <w:sz w:val="24"/>
          <w:szCs w:val="24"/>
        </w:rPr>
        <w:t>via</w:t>
      </w:r>
      <w:r w:rsidR="00844E67">
        <w:rPr>
          <w:rFonts w:ascii="Calibri" w:eastAsia="Calibri" w:hAnsi="Calibri" w:cs="Calibri"/>
          <w:color w:val="000000"/>
          <w:sz w:val="24"/>
          <w:szCs w:val="24"/>
        </w:rPr>
        <w:t xml:space="preserve"> GTI e tratar</w:t>
      </w:r>
      <w:r w:rsidR="00AC5713"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  <w:r w:rsidR="00844E67">
        <w:rPr>
          <w:rFonts w:ascii="Calibri" w:eastAsia="Calibri" w:hAnsi="Calibri" w:cs="Calibri"/>
          <w:color w:val="000000"/>
          <w:sz w:val="24"/>
          <w:szCs w:val="24"/>
        </w:rPr>
        <w:t xml:space="preserve">no processo de </w:t>
      </w:r>
      <w:r w:rsidR="00AC5713">
        <w:rPr>
          <w:rFonts w:ascii="Calibri" w:eastAsia="Calibri" w:hAnsi="Calibri" w:cs="Calibri"/>
          <w:color w:val="000000"/>
          <w:sz w:val="24"/>
          <w:szCs w:val="24"/>
        </w:rPr>
        <w:t>S</w:t>
      </w:r>
      <w:r w:rsidR="00844E67">
        <w:rPr>
          <w:rFonts w:ascii="Calibri" w:eastAsia="Calibri" w:hAnsi="Calibri" w:cs="Calibri"/>
          <w:color w:val="000000"/>
          <w:sz w:val="24"/>
          <w:szCs w:val="24"/>
        </w:rPr>
        <w:t>ustentação</w:t>
      </w:r>
      <w:r w:rsidR="0022414E">
        <w:rPr>
          <w:rFonts w:ascii="Calibri" w:eastAsia="Calibri" w:hAnsi="Calibri" w:cs="Calibri"/>
          <w:color w:val="000000"/>
          <w:sz w:val="24"/>
          <w:szCs w:val="24"/>
        </w:rPr>
        <w:t>.</w:t>
      </w:r>
      <w:r w:rsidR="008C117B">
        <w:rPr>
          <w:rFonts w:ascii="Calibri" w:eastAsia="Calibri" w:hAnsi="Calibri" w:cs="Calibri"/>
          <w:color w:val="000000"/>
          <w:sz w:val="24"/>
          <w:szCs w:val="24"/>
        </w:rPr>
        <w:br/>
      </w:r>
    </w:p>
    <w:p w14:paraId="5FAE92A6" w14:textId="0EC4B74F" w:rsidR="00917257" w:rsidRDefault="008C117B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-567" w:right="-858" w:firstLine="0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 w:rsidRPr="008C117B">
        <w:rPr>
          <w:rFonts w:ascii="Calibri" w:eastAsia="Calibri" w:hAnsi="Calibri" w:cs="Calibri"/>
          <w:b/>
          <w:bCs/>
          <w:color w:val="000000"/>
          <w:sz w:val="24"/>
          <w:szCs w:val="24"/>
        </w:rPr>
        <w:t>Atesto do gestor do contrato</w:t>
      </w:r>
    </w:p>
    <w:p w14:paraId="0878419B" w14:textId="77777777" w:rsidR="00844E67" w:rsidRPr="00844E67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851" w:right="-858" w:hanging="851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Após </w:t>
      </w:r>
      <w:r w:rsidR="00844E67">
        <w:rPr>
          <w:rFonts w:ascii="Calibri" w:eastAsia="Calibri" w:hAnsi="Calibri" w:cs="Calibri"/>
          <w:color w:val="000000"/>
          <w:sz w:val="24"/>
          <w:szCs w:val="24"/>
        </w:rPr>
        <w:t>ajustes, a GEPIN.2 deve receber SPD e seguir para atesto da área gestora;</w:t>
      </w:r>
    </w:p>
    <w:p w14:paraId="473CD946" w14:textId="0F5E9FFE" w:rsidR="00917257" w:rsidRPr="005965D3" w:rsidRDefault="005965D3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851" w:right="-858" w:hanging="851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O gestor do contrato</w:t>
      </w:r>
      <w:r w:rsidR="00AC5713">
        <w:rPr>
          <w:rFonts w:ascii="Calibri" w:eastAsia="Calibri" w:hAnsi="Calibri" w:cs="Calibri"/>
          <w:color w:val="000000"/>
          <w:sz w:val="24"/>
          <w:szCs w:val="24"/>
        </w:rPr>
        <w:t>,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deve fazer a validação no processo Atesto do serviço;</w:t>
      </w:r>
    </w:p>
    <w:p w14:paraId="166EB38A" w14:textId="3B1D5CC3" w:rsidR="005965D3" w:rsidRPr="005965D3" w:rsidRDefault="005965D3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851" w:right="-858" w:hanging="851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Após atesto, o gestor do contrato deve enviar aprovação para GEPIN.2;</w:t>
      </w:r>
    </w:p>
    <w:p w14:paraId="25E1AAB2" w14:textId="20BAD8D6" w:rsidR="005965D3" w:rsidRDefault="005965D3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851" w:right="-858" w:hanging="851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 GEPIN.2 deve receber aprovação da área gestora.</w:t>
      </w:r>
    </w:p>
    <w:p w14:paraId="67746ADF" w14:textId="77777777" w:rsidR="00917257" w:rsidRDefault="00917257">
      <w:pPr>
        <w:pBdr>
          <w:top w:val="nil"/>
          <w:left w:val="nil"/>
          <w:bottom w:val="nil"/>
          <w:right w:val="nil"/>
          <w:between w:val="nil"/>
        </w:pBdr>
        <w:spacing w:after="0"/>
        <w:ind w:left="-567" w:right="-858" w:hanging="360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</w:p>
    <w:p w14:paraId="7834EB6A" w14:textId="0BB1A3E6" w:rsidR="00917257" w:rsidRDefault="008C117B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-567" w:right="-858" w:firstLine="0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 w:rsidRPr="008C117B">
        <w:rPr>
          <w:rFonts w:ascii="Calibri" w:eastAsia="Calibri" w:hAnsi="Calibri" w:cs="Calibri"/>
          <w:b/>
          <w:bCs/>
          <w:color w:val="000000"/>
          <w:sz w:val="24"/>
          <w:szCs w:val="24"/>
        </w:rPr>
        <w:t>Assinatura e registro</w:t>
      </w:r>
    </w:p>
    <w:p w14:paraId="5E806E1D" w14:textId="5A2B0979" w:rsidR="005965D3" w:rsidRPr="005965D3" w:rsidRDefault="005965D3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851" w:right="-858" w:hanging="851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Após receber aprovação, deve</w:t>
      </w:r>
      <w:r w:rsidR="000D1BC4">
        <w:rPr>
          <w:rFonts w:ascii="Calibri" w:eastAsia="Calibri" w:hAnsi="Calibri" w:cs="Calibri"/>
          <w:color w:val="000000"/>
          <w:sz w:val="24"/>
          <w:szCs w:val="24"/>
        </w:rPr>
        <w:t>-se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coletar assinaturas da gerência e da superintendência</w:t>
      </w:r>
      <w:r w:rsidR="0022414E">
        <w:rPr>
          <w:rFonts w:ascii="Calibri" w:eastAsia="Calibri" w:hAnsi="Calibri" w:cs="Calibri"/>
          <w:color w:val="000000"/>
          <w:sz w:val="24"/>
          <w:szCs w:val="24"/>
        </w:rPr>
        <w:t>;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</w:t>
      </w:r>
    </w:p>
    <w:p w14:paraId="21382BC2" w14:textId="35BDDFAE" w:rsidR="00917257" w:rsidRPr="005965D3" w:rsidRDefault="005965D3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851" w:right="-858" w:hanging="851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Em seguida</w:t>
      </w:r>
      <w:r w:rsidR="000D1BC4">
        <w:rPr>
          <w:rFonts w:ascii="Calibri" w:eastAsia="Calibri" w:hAnsi="Calibri" w:cs="Calibri"/>
          <w:color w:val="000000"/>
          <w:sz w:val="24"/>
          <w:szCs w:val="24"/>
        </w:rPr>
        <w:t>,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o processo segue fluxos distintos: última parcela ou mais parcelas;</w:t>
      </w:r>
    </w:p>
    <w:p w14:paraId="34BCBE96" w14:textId="503AE1D0" w:rsidR="005965D3" w:rsidRPr="005965D3" w:rsidRDefault="005965D3" w:rsidP="0022414E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851" w:right="-858" w:hanging="851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 Se </w:t>
      </w:r>
      <w:r w:rsidR="00A33839">
        <w:rPr>
          <w:rFonts w:ascii="Calibri" w:eastAsia="Calibri" w:hAnsi="Calibri" w:cs="Calibri"/>
          <w:color w:val="000000"/>
          <w:sz w:val="24"/>
          <w:szCs w:val="24"/>
        </w:rPr>
        <w:t>última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parcela, o processo é finalizado como controle de pagamento concluído</w:t>
      </w:r>
      <w:r w:rsidR="00C623BC">
        <w:rPr>
          <w:rFonts w:ascii="Calibri" w:eastAsia="Calibri" w:hAnsi="Calibri" w:cs="Calibri"/>
          <w:color w:val="000000"/>
          <w:sz w:val="24"/>
          <w:szCs w:val="24"/>
        </w:rPr>
        <w:t>;</w:t>
      </w:r>
    </w:p>
    <w:p w14:paraId="0472A687" w14:textId="59C508DB" w:rsidR="005965D3" w:rsidRDefault="005965D3" w:rsidP="0022414E">
      <w:pPr>
        <w:numPr>
          <w:ilvl w:val="3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851" w:right="-858" w:hanging="851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Se mais parcelas, o fluxo segue para processo de reajuste ou reinicia o </w:t>
      </w:r>
      <w:r w:rsidR="00A33839">
        <w:rPr>
          <w:rFonts w:ascii="Calibri" w:eastAsia="Calibri" w:hAnsi="Calibri" w:cs="Calibri"/>
          <w:color w:val="000000"/>
          <w:sz w:val="24"/>
          <w:szCs w:val="24"/>
        </w:rPr>
        <w:t>processo com</w:t>
      </w:r>
      <w:r w:rsidR="00C623BC">
        <w:rPr>
          <w:rFonts w:ascii="Calibri" w:eastAsia="Calibri" w:hAnsi="Calibri" w:cs="Calibri"/>
          <w:color w:val="000000"/>
          <w:sz w:val="24"/>
          <w:szCs w:val="24"/>
        </w:rPr>
        <w:t xml:space="preserve"> a</w:t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SPD do novo pagamento.</w:t>
      </w:r>
    </w:p>
    <w:p w14:paraId="021005F3" w14:textId="77777777" w:rsidR="00917257" w:rsidRDefault="00917257">
      <w:pPr>
        <w:pBdr>
          <w:top w:val="nil"/>
          <w:left w:val="nil"/>
          <w:bottom w:val="nil"/>
          <w:right w:val="nil"/>
          <w:between w:val="nil"/>
        </w:pBdr>
        <w:spacing w:after="0"/>
        <w:ind w:right="-858"/>
        <w:jc w:val="both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</w:p>
    <w:p w14:paraId="3BC0E829" w14:textId="77777777" w:rsidR="00917257" w:rsidRDefault="00000000">
      <w:pPr>
        <w:pStyle w:val="Ttulo1"/>
        <w:numPr>
          <w:ilvl w:val="0"/>
          <w:numId w:val="2"/>
        </w:numPr>
        <w:ind w:left="-284" w:right="-858"/>
        <w:jc w:val="both"/>
      </w:pPr>
      <w:r>
        <w:lastRenderedPageBreak/>
        <w:t>Plano de Continuidade do Negócio</w:t>
      </w:r>
    </w:p>
    <w:p w14:paraId="72973F2A" w14:textId="76F18D66" w:rsidR="0091725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426" w:right="-85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Não mencionado no processo</w:t>
      </w:r>
      <w:r w:rsidR="00C623BC"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14:paraId="2F5F3009" w14:textId="77777777" w:rsidR="00917257" w:rsidRDefault="00000000">
      <w:pPr>
        <w:pStyle w:val="Ttulo1"/>
        <w:numPr>
          <w:ilvl w:val="0"/>
          <w:numId w:val="2"/>
        </w:numPr>
        <w:ind w:left="-284" w:right="-858"/>
        <w:jc w:val="both"/>
      </w:pPr>
      <w:r>
        <w:t>Subprocessos</w:t>
      </w:r>
    </w:p>
    <w:p w14:paraId="71C293D2" w14:textId="2E33ABFC" w:rsidR="0091725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right="-85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000. Contábil</w:t>
      </w:r>
      <w:r w:rsidR="00673038">
        <w:rPr>
          <w:rFonts w:ascii="Calibri" w:eastAsia="Calibri" w:hAnsi="Calibri" w:cs="Calibri"/>
          <w:color w:val="000000"/>
          <w:sz w:val="24"/>
          <w:szCs w:val="24"/>
        </w:rPr>
        <w:t>;</w:t>
      </w:r>
    </w:p>
    <w:p w14:paraId="50ADD53A" w14:textId="0F59AE27" w:rsidR="0091725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right="-85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000. Atesto de serviço</w:t>
      </w:r>
      <w:r w:rsidR="00673038">
        <w:rPr>
          <w:rFonts w:ascii="Calibri" w:eastAsia="Calibri" w:hAnsi="Calibri" w:cs="Calibri"/>
          <w:color w:val="000000"/>
          <w:sz w:val="24"/>
          <w:szCs w:val="24"/>
        </w:rPr>
        <w:t>;</w:t>
      </w:r>
    </w:p>
    <w:p w14:paraId="37D9E850" w14:textId="7E7ACC35" w:rsidR="0091725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right="-85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000. Sustentação</w:t>
      </w:r>
      <w:r w:rsidR="00673038">
        <w:rPr>
          <w:rFonts w:ascii="Calibri" w:eastAsia="Calibri" w:hAnsi="Calibri" w:cs="Calibri"/>
          <w:color w:val="000000"/>
          <w:sz w:val="24"/>
          <w:szCs w:val="24"/>
        </w:rPr>
        <w:t>;</w:t>
      </w:r>
    </w:p>
    <w:p w14:paraId="3DB22186" w14:textId="47F8F661" w:rsidR="0091725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426" w:right="-85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000. Reajuste</w:t>
      </w:r>
      <w:r w:rsidR="00673038">
        <w:rPr>
          <w:rFonts w:ascii="Calibri" w:eastAsia="Calibri" w:hAnsi="Calibri" w:cs="Calibri"/>
          <w:color w:val="000000"/>
          <w:sz w:val="24"/>
          <w:szCs w:val="24"/>
        </w:rPr>
        <w:t>.</w:t>
      </w:r>
    </w:p>
    <w:p w14:paraId="75BCF10F" w14:textId="77777777" w:rsidR="00917257" w:rsidRDefault="00000000">
      <w:pPr>
        <w:pStyle w:val="Ttulo1"/>
        <w:numPr>
          <w:ilvl w:val="0"/>
          <w:numId w:val="2"/>
        </w:numPr>
        <w:ind w:left="-284" w:right="-858"/>
        <w:jc w:val="both"/>
      </w:pPr>
      <w:bookmarkStart w:id="0" w:name="_heading=h.pog6zifqeuvj" w:colFirst="0" w:colLast="0"/>
      <w:bookmarkEnd w:id="0"/>
      <w:r>
        <w:t>Recursos</w:t>
      </w:r>
    </w:p>
    <w:p w14:paraId="6C78D56A" w14:textId="77777777" w:rsidR="0091725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right="-85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Rede intranet e sistemas: Sinqia, Helpdesk;</w:t>
      </w:r>
    </w:p>
    <w:p w14:paraId="72A04535" w14:textId="77777777" w:rsidR="0091725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right="-85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Meios de comunicação: E-mail corporativo;</w:t>
      </w:r>
    </w:p>
    <w:p w14:paraId="098BEC48" w14:textId="77777777" w:rsidR="0091725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right="-85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Acesso a bases de dados: Receita federal, Governo Federal, Serasa, Sefaz e Bacen;</w:t>
      </w:r>
    </w:p>
    <w:p w14:paraId="57F43A88" w14:textId="77777777" w:rsidR="0091725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426" w:right="-858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Excel.</w:t>
      </w:r>
    </w:p>
    <w:p w14:paraId="4F764BF9" w14:textId="77777777" w:rsidR="00917257" w:rsidRDefault="00000000">
      <w:pPr>
        <w:pStyle w:val="Ttulo1"/>
        <w:numPr>
          <w:ilvl w:val="0"/>
          <w:numId w:val="2"/>
        </w:numPr>
        <w:ind w:left="-284" w:right="-858"/>
        <w:jc w:val="both"/>
      </w:pPr>
      <w:r>
        <w:t>Indicadores de Desempenho</w:t>
      </w:r>
    </w:p>
    <w:p w14:paraId="084D5DC3" w14:textId="77777777" w:rsidR="0091725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right="-858"/>
        <w:jc w:val="both"/>
        <w:rPr>
          <w:rFonts w:ascii="Calibri" w:eastAsia="Calibri" w:hAnsi="Calibri" w:cs="Calibri"/>
          <w:color w:val="000000"/>
          <w:sz w:val="24"/>
          <w:szCs w:val="24"/>
        </w:rPr>
        <w:sectPr w:rsidR="00917257">
          <w:headerReference w:type="default" r:id="rId8"/>
          <w:footerReference w:type="default" r:id="rId9"/>
          <w:pgSz w:w="12240" w:h="15840"/>
          <w:pgMar w:top="2127" w:right="1800" w:bottom="1440" w:left="1800" w:header="720" w:footer="720" w:gutter="0"/>
          <w:pgNumType w:start="1"/>
          <w:cols w:space="720"/>
        </w:sectPr>
      </w:pPr>
      <w:r>
        <w:rPr>
          <w:rFonts w:ascii="Calibri" w:eastAsia="Calibri" w:hAnsi="Calibri" w:cs="Calibri"/>
          <w:color w:val="000000"/>
          <w:sz w:val="24"/>
          <w:szCs w:val="24"/>
        </w:rPr>
        <w:t>Não foram apontados no processo.</w:t>
      </w:r>
    </w:p>
    <w:p w14:paraId="1B12AE33" w14:textId="77777777" w:rsidR="00917257" w:rsidRDefault="00000000">
      <w:pPr>
        <w:pStyle w:val="Ttulo1"/>
        <w:numPr>
          <w:ilvl w:val="0"/>
          <w:numId w:val="2"/>
        </w:numPr>
        <w:ind w:left="-284" w:right="-858"/>
        <w:jc w:val="both"/>
      </w:pPr>
      <w:r>
        <w:lastRenderedPageBreak/>
        <w:t>Fluxo</w:t>
      </w:r>
    </w:p>
    <w:p w14:paraId="36B1A262" w14:textId="77777777" w:rsidR="00917257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-284" w:right="-858" w:hanging="360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25C3DF42" wp14:editId="0362FCCE">
            <wp:extent cx="7243621" cy="4442654"/>
            <wp:effectExtent l="0" t="0" r="0" b="0"/>
            <wp:docPr id="196666997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69972" name="image3.png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3621" cy="4442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AF6ADB" w14:textId="77777777" w:rsidR="00917257" w:rsidRDefault="00917257">
      <w:pPr>
        <w:pBdr>
          <w:top w:val="nil"/>
          <w:left w:val="nil"/>
          <w:bottom w:val="nil"/>
          <w:right w:val="nil"/>
          <w:between w:val="nil"/>
        </w:pBdr>
        <w:spacing w:after="0"/>
        <w:ind w:left="-284" w:right="-858" w:hanging="360"/>
        <w:jc w:val="both"/>
        <w:rPr>
          <w:rFonts w:ascii="Calibri" w:eastAsia="Calibri" w:hAnsi="Calibri" w:cs="Calibri"/>
          <w:color w:val="000000"/>
          <w:sz w:val="24"/>
          <w:szCs w:val="24"/>
        </w:rPr>
        <w:sectPr w:rsidR="00917257">
          <w:headerReference w:type="default" r:id="rId11"/>
          <w:pgSz w:w="15840" w:h="12240" w:orient="landscape"/>
          <w:pgMar w:top="1800" w:right="2127" w:bottom="1800" w:left="1440" w:header="720" w:footer="720" w:gutter="0"/>
          <w:cols w:space="720"/>
        </w:sectPr>
      </w:pPr>
    </w:p>
    <w:p w14:paraId="7FA34AEA" w14:textId="77777777" w:rsidR="00917257" w:rsidRDefault="00917257">
      <w:pPr>
        <w:pBdr>
          <w:top w:val="nil"/>
          <w:left w:val="nil"/>
          <w:bottom w:val="nil"/>
          <w:right w:val="nil"/>
          <w:between w:val="nil"/>
        </w:pBdr>
        <w:ind w:left="-284" w:right="-858" w:hanging="360"/>
        <w:jc w:val="both"/>
        <w:rPr>
          <w:rFonts w:ascii="Calibri" w:eastAsia="Calibri" w:hAnsi="Calibri" w:cs="Calibri"/>
          <w:color w:val="000000"/>
          <w:sz w:val="24"/>
          <w:szCs w:val="24"/>
        </w:rPr>
      </w:pPr>
    </w:p>
    <w:p w14:paraId="367E00C6" w14:textId="77777777" w:rsidR="00917257" w:rsidRDefault="00000000">
      <w:pPr>
        <w:ind w:left="-993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Controle de Histórico de Revisões</w:t>
      </w:r>
    </w:p>
    <w:tbl>
      <w:tblPr>
        <w:tblStyle w:val="a0"/>
        <w:tblW w:w="10750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129"/>
        <w:gridCol w:w="4227"/>
        <w:gridCol w:w="2294"/>
        <w:gridCol w:w="1836"/>
        <w:gridCol w:w="1264"/>
      </w:tblGrid>
      <w:tr w:rsidR="00917257" w14:paraId="3C75847A" w14:textId="77777777">
        <w:trPr>
          <w:trHeight w:val="340"/>
          <w:jc w:val="center"/>
        </w:trPr>
        <w:tc>
          <w:tcPr>
            <w:tcW w:w="1129" w:type="dxa"/>
            <w:vAlign w:val="center"/>
          </w:tcPr>
          <w:p w14:paraId="1AF078E2" w14:textId="77777777" w:rsidR="00917257" w:rsidRDefault="00000000">
            <w:pPr>
              <w:ind w:left="27" w:right="-858"/>
              <w:jc w:val="both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Revisão</w:t>
            </w:r>
          </w:p>
        </w:tc>
        <w:tc>
          <w:tcPr>
            <w:tcW w:w="4227" w:type="dxa"/>
            <w:vAlign w:val="center"/>
          </w:tcPr>
          <w:p w14:paraId="165A3E7C" w14:textId="77777777" w:rsidR="00917257" w:rsidRDefault="00000000">
            <w:pPr>
              <w:ind w:left="32" w:right="-858"/>
              <w:jc w:val="both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Relato</w:t>
            </w:r>
          </w:p>
        </w:tc>
        <w:tc>
          <w:tcPr>
            <w:tcW w:w="2294" w:type="dxa"/>
            <w:vAlign w:val="center"/>
          </w:tcPr>
          <w:p w14:paraId="1F1BE05C" w14:textId="77777777" w:rsidR="00917257" w:rsidRDefault="00000000">
            <w:pPr>
              <w:ind w:right="-858"/>
              <w:jc w:val="both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Revisor</w:t>
            </w:r>
          </w:p>
        </w:tc>
        <w:tc>
          <w:tcPr>
            <w:tcW w:w="1836" w:type="dxa"/>
          </w:tcPr>
          <w:p w14:paraId="0B7ADD93" w14:textId="77777777" w:rsidR="00917257" w:rsidRDefault="00000000">
            <w:pPr>
              <w:ind w:left="164" w:right="-858"/>
              <w:jc w:val="both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Aprovador</w:t>
            </w:r>
          </w:p>
        </w:tc>
        <w:tc>
          <w:tcPr>
            <w:tcW w:w="1264" w:type="dxa"/>
            <w:vAlign w:val="center"/>
          </w:tcPr>
          <w:p w14:paraId="03931411" w14:textId="77777777" w:rsidR="00917257" w:rsidRDefault="00000000">
            <w:pPr>
              <w:ind w:left="31" w:right="-858"/>
              <w:jc w:val="both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Data</w:t>
            </w:r>
          </w:p>
        </w:tc>
      </w:tr>
      <w:tr w:rsidR="00917257" w14:paraId="51EBD554" w14:textId="77777777">
        <w:trPr>
          <w:trHeight w:val="340"/>
          <w:jc w:val="center"/>
        </w:trPr>
        <w:tc>
          <w:tcPr>
            <w:tcW w:w="1129" w:type="dxa"/>
            <w:vAlign w:val="center"/>
          </w:tcPr>
          <w:p w14:paraId="03680DEC" w14:textId="77777777" w:rsidR="00917257" w:rsidRDefault="00000000">
            <w:pPr>
              <w:ind w:left="27" w:right="-858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0</w:t>
            </w:r>
          </w:p>
        </w:tc>
        <w:tc>
          <w:tcPr>
            <w:tcW w:w="4227" w:type="dxa"/>
            <w:vAlign w:val="center"/>
          </w:tcPr>
          <w:p w14:paraId="49EAC2CB" w14:textId="77777777" w:rsidR="00917257" w:rsidRDefault="00000000">
            <w:pPr>
              <w:ind w:left="32" w:right="-858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Documento elaborado com base na validação do fluxo do processo pelo gestor</w:t>
            </w:r>
          </w:p>
        </w:tc>
        <w:tc>
          <w:tcPr>
            <w:tcW w:w="2294" w:type="dxa"/>
            <w:vAlign w:val="center"/>
          </w:tcPr>
          <w:p w14:paraId="4E3FB817" w14:textId="77777777" w:rsidR="00917257" w:rsidRDefault="00000000">
            <w:pPr>
              <w:ind w:right="-858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Wagner Silva - G4F</w:t>
            </w:r>
          </w:p>
        </w:tc>
        <w:tc>
          <w:tcPr>
            <w:tcW w:w="1836" w:type="dxa"/>
            <w:vAlign w:val="center"/>
          </w:tcPr>
          <w:p w14:paraId="7D863C18" w14:textId="382D23F1" w:rsidR="00917257" w:rsidRDefault="00000000" w:rsidP="005F77D7">
            <w:pPr>
              <w:ind w:right="-858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Cibele</w:t>
            </w:r>
            <w:r w:rsidR="00673038">
              <w:rPr>
                <w:rFonts w:ascii="Calibri" w:eastAsia="Calibri" w:hAnsi="Calibri" w:cs="Calibri"/>
                <w:sz w:val="20"/>
                <w:szCs w:val="20"/>
              </w:rPr>
              <w:t xml:space="preserve"> Maiella</w:t>
            </w:r>
            <w:r w:rsidR="005F77D7">
              <w:rPr>
                <w:rFonts w:ascii="Calibri" w:eastAsia="Calibri" w:hAnsi="Calibri" w:cs="Calibri"/>
                <w:sz w:val="20"/>
                <w:szCs w:val="20"/>
              </w:rPr>
              <w:t>ro</w:t>
            </w:r>
          </w:p>
        </w:tc>
        <w:tc>
          <w:tcPr>
            <w:tcW w:w="1264" w:type="dxa"/>
            <w:vAlign w:val="center"/>
          </w:tcPr>
          <w:p w14:paraId="21BC5A95" w14:textId="77777777" w:rsidR="00917257" w:rsidRDefault="00000000">
            <w:pPr>
              <w:ind w:left="31" w:right="-858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28/11/2025</w:t>
            </w:r>
          </w:p>
        </w:tc>
      </w:tr>
      <w:tr w:rsidR="00917257" w14:paraId="082AD189" w14:textId="77777777">
        <w:trPr>
          <w:trHeight w:val="340"/>
          <w:jc w:val="center"/>
        </w:trPr>
        <w:tc>
          <w:tcPr>
            <w:tcW w:w="1129" w:type="dxa"/>
            <w:vAlign w:val="center"/>
          </w:tcPr>
          <w:p w14:paraId="5F63D121" w14:textId="77777777" w:rsidR="00917257" w:rsidRDefault="00917257">
            <w:pPr>
              <w:ind w:left="-284" w:right="-858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227" w:type="dxa"/>
            <w:vAlign w:val="center"/>
          </w:tcPr>
          <w:p w14:paraId="135AC21F" w14:textId="77777777" w:rsidR="00917257" w:rsidRDefault="00917257">
            <w:pPr>
              <w:ind w:left="-284" w:right="-858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294" w:type="dxa"/>
            <w:vAlign w:val="center"/>
          </w:tcPr>
          <w:p w14:paraId="1BD5DEA7" w14:textId="77777777" w:rsidR="00917257" w:rsidRDefault="00917257">
            <w:pPr>
              <w:ind w:left="-284" w:right="-858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36" w:type="dxa"/>
          </w:tcPr>
          <w:p w14:paraId="76CB79C4" w14:textId="77777777" w:rsidR="00917257" w:rsidRDefault="00917257">
            <w:pPr>
              <w:ind w:left="-284" w:right="-858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264" w:type="dxa"/>
            <w:vAlign w:val="center"/>
          </w:tcPr>
          <w:p w14:paraId="770B50E1" w14:textId="77777777" w:rsidR="00917257" w:rsidRDefault="00917257">
            <w:pPr>
              <w:ind w:left="-284" w:right="-858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917257" w14:paraId="000855DE" w14:textId="77777777">
        <w:trPr>
          <w:trHeight w:val="340"/>
          <w:jc w:val="center"/>
        </w:trPr>
        <w:tc>
          <w:tcPr>
            <w:tcW w:w="1129" w:type="dxa"/>
            <w:vAlign w:val="center"/>
          </w:tcPr>
          <w:p w14:paraId="6DB529BE" w14:textId="77777777" w:rsidR="00917257" w:rsidRDefault="00917257">
            <w:pPr>
              <w:ind w:left="-284" w:right="-858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227" w:type="dxa"/>
            <w:vAlign w:val="center"/>
          </w:tcPr>
          <w:p w14:paraId="5A0F47F9" w14:textId="77777777" w:rsidR="00917257" w:rsidRDefault="00917257">
            <w:pPr>
              <w:ind w:left="-284" w:right="-858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2294" w:type="dxa"/>
            <w:vAlign w:val="center"/>
          </w:tcPr>
          <w:p w14:paraId="1748EF4E" w14:textId="77777777" w:rsidR="00917257" w:rsidRDefault="00917257">
            <w:pPr>
              <w:ind w:left="-284" w:right="-858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836" w:type="dxa"/>
          </w:tcPr>
          <w:p w14:paraId="641140A0" w14:textId="77777777" w:rsidR="00917257" w:rsidRDefault="00917257">
            <w:pPr>
              <w:ind w:left="-284" w:right="-858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1264" w:type="dxa"/>
            <w:vAlign w:val="center"/>
          </w:tcPr>
          <w:p w14:paraId="04E92A4C" w14:textId="77777777" w:rsidR="00917257" w:rsidRDefault="00917257">
            <w:pPr>
              <w:ind w:left="-284" w:right="-858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</w:tbl>
    <w:p w14:paraId="5AD2D839" w14:textId="77777777" w:rsidR="00917257" w:rsidRDefault="00917257">
      <w:pPr>
        <w:pBdr>
          <w:top w:val="nil"/>
          <w:left w:val="nil"/>
          <w:bottom w:val="nil"/>
          <w:right w:val="nil"/>
          <w:between w:val="nil"/>
        </w:pBdr>
        <w:spacing w:after="0"/>
        <w:ind w:left="-284" w:right="-858" w:hanging="360"/>
        <w:jc w:val="both"/>
        <w:rPr>
          <w:rFonts w:ascii="Calibri" w:eastAsia="Calibri" w:hAnsi="Calibri" w:cs="Calibri"/>
          <w:color w:val="000000"/>
          <w:sz w:val="24"/>
          <w:szCs w:val="24"/>
        </w:rPr>
      </w:pPr>
    </w:p>
    <w:p w14:paraId="65BDF3D9" w14:textId="77777777" w:rsidR="00917257" w:rsidRDefault="00917257">
      <w:pPr>
        <w:pBdr>
          <w:top w:val="nil"/>
          <w:left w:val="nil"/>
          <w:bottom w:val="nil"/>
          <w:right w:val="nil"/>
          <w:between w:val="nil"/>
        </w:pBdr>
        <w:spacing w:after="0"/>
        <w:ind w:left="-284" w:right="-858" w:hanging="360"/>
        <w:jc w:val="both"/>
        <w:rPr>
          <w:rFonts w:ascii="Calibri" w:eastAsia="Calibri" w:hAnsi="Calibri" w:cs="Calibri"/>
          <w:color w:val="000000"/>
          <w:sz w:val="24"/>
          <w:szCs w:val="24"/>
        </w:rPr>
      </w:pPr>
    </w:p>
    <w:p w14:paraId="4340BDF3" w14:textId="77777777" w:rsidR="00917257" w:rsidRDefault="00917257">
      <w:pPr>
        <w:pBdr>
          <w:top w:val="nil"/>
          <w:left w:val="nil"/>
          <w:bottom w:val="nil"/>
          <w:right w:val="nil"/>
          <w:between w:val="nil"/>
        </w:pBdr>
        <w:ind w:left="-284" w:right="-858" w:hanging="360"/>
        <w:jc w:val="both"/>
        <w:rPr>
          <w:rFonts w:ascii="Calibri" w:eastAsia="Calibri" w:hAnsi="Calibri" w:cs="Calibri"/>
          <w:color w:val="000000"/>
          <w:sz w:val="24"/>
          <w:szCs w:val="24"/>
        </w:rPr>
      </w:pPr>
    </w:p>
    <w:sectPr w:rsidR="00917257">
      <w:headerReference w:type="default" r:id="rId12"/>
      <w:pgSz w:w="12240" w:h="15840"/>
      <w:pgMar w:top="2127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B8B559" w14:textId="77777777" w:rsidR="008B5C86" w:rsidRDefault="008B5C86">
      <w:pPr>
        <w:spacing w:after="0" w:line="240" w:lineRule="auto"/>
      </w:pPr>
      <w:r>
        <w:separator/>
      </w:r>
    </w:p>
  </w:endnote>
  <w:endnote w:type="continuationSeparator" w:id="0">
    <w:p w14:paraId="0E7CE732" w14:textId="77777777" w:rsidR="008B5C86" w:rsidRDefault="008B5C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C6D91BC2-0D9C-4892-BD1E-3E75A673B63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0C0ABDEB-54EE-4491-94F4-493A517B977D}"/>
    <w:embedBold r:id="rId3" w:fontKey="{9780815E-4573-442A-88AC-8579EEEEB03D}"/>
    <w:embedItalic r:id="rId4" w:fontKey="{B71E9B91-11A3-45BB-B974-B31AD1A30EBB}"/>
    <w:embedBoldItalic r:id="rId5" w:fontKey="{8B778D23-C0B9-46A2-8232-424DFDC68F7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D5085E70-D95C-4605-B379-FA5B184746F3}"/>
    <w:embedBold r:id="rId7" w:fontKey="{0A48D553-F8C7-487C-B00F-0FAFCE538A22}"/>
    <w:embedItalic r:id="rId8" w:fontKey="{D4CCE032-1D19-465C-AFB9-15B78B5E11D9}"/>
    <w:embedBoldItalic r:id="rId9" w:fontKey="{561613B4-F167-4D70-8BA2-08141961BB0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F22E9A" w14:textId="77777777" w:rsidR="0091725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noProof/>
      </w:rPr>
      <w:drawing>
        <wp:anchor distT="0" distB="0" distL="0" distR="0" simplePos="0" relativeHeight="251659264" behindDoc="1" locked="0" layoutInCell="1" hidden="0" allowOverlap="1" wp14:anchorId="341A50D1" wp14:editId="709B3551">
          <wp:simplePos x="0" y="0"/>
          <wp:positionH relativeFrom="column">
            <wp:posOffset>0</wp:posOffset>
          </wp:positionH>
          <wp:positionV relativeFrom="paragraph">
            <wp:posOffset>-160019</wp:posOffset>
          </wp:positionV>
          <wp:extent cx="939538" cy="439420"/>
          <wp:effectExtent l="0" t="0" r="0" b="0"/>
          <wp:wrapNone/>
          <wp:docPr id="1966669971" name="image2.jpg" descr="Logotipo, nome da empresa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 descr="Logotipo, nome da empresa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39538" cy="43942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BBBF4E" w14:textId="77777777" w:rsidR="008B5C86" w:rsidRDefault="008B5C86">
      <w:pPr>
        <w:spacing w:after="0" w:line="240" w:lineRule="auto"/>
      </w:pPr>
      <w:r>
        <w:separator/>
      </w:r>
    </w:p>
  </w:footnote>
  <w:footnote w:type="continuationSeparator" w:id="0">
    <w:p w14:paraId="1B6F2049" w14:textId="77777777" w:rsidR="008B5C86" w:rsidRDefault="008B5C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464212" w14:textId="77777777" w:rsidR="00917257" w:rsidRDefault="00917257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rFonts w:ascii="Calibri" w:eastAsia="Calibri" w:hAnsi="Calibri" w:cs="Calibri"/>
        <w:color w:val="000000"/>
        <w:sz w:val="24"/>
        <w:szCs w:val="24"/>
      </w:rPr>
    </w:pPr>
  </w:p>
  <w:tbl>
    <w:tblPr>
      <w:tblStyle w:val="a1"/>
      <w:tblW w:w="10349" w:type="dxa"/>
      <w:tblInd w:w="-856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2269"/>
      <w:gridCol w:w="5386"/>
      <w:gridCol w:w="1276"/>
      <w:gridCol w:w="1418"/>
    </w:tblGrid>
    <w:tr w:rsidR="00917257" w14:paraId="54767D95" w14:textId="77777777">
      <w:trPr>
        <w:trHeight w:val="526"/>
      </w:trPr>
      <w:tc>
        <w:tcPr>
          <w:tcW w:w="2269" w:type="dxa"/>
        </w:tcPr>
        <w:p w14:paraId="636169E7" w14:textId="77777777" w:rsidR="00917257" w:rsidRDefault="009172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</w:p>
      </w:tc>
      <w:tc>
        <w:tcPr>
          <w:tcW w:w="8080" w:type="dxa"/>
          <w:gridSpan w:val="3"/>
          <w:vAlign w:val="center"/>
        </w:tcPr>
        <w:p w14:paraId="2B28BA0E" w14:textId="77777777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SISTEMA DE GESTÃO DE PROCESSOS</w:t>
          </w:r>
        </w:p>
      </w:tc>
    </w:tr>
    <w:tr w:rsidR="00917257" w14:paraId="67A373A8" w14:textId="77777777">
      <w:tc>
        <w:tcPr>
          <w:tcW w:w="2269" w:type="dxa"/>
          <w:vAlign w:val="center"/>
        </w:tcPr>
        <w:p w14:paraId="60BC9671" w14:textId="77777777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PROCESSO</w:t>
          </w:r>
        </w:p>
      </w:tc>
      <w:tc>
        <w:tcPr>
          <w:tcW w:w="5386" w:type="dxa"/>
        </w:tcPr>
        <w:p w14:paraId="3DE45AAC" w14:textId="77777777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CONTROLE DE PAG</w:t>
          </w:r>
          <w:r>
            <w:rPr>
              <w:rFonts w:ascii="Calibri" w:eastAsia="Calibri" w:hAnsi="Calibri" w:cs="Calibri"/>
            </w:rPr>
            <w:t>A</w:t>
          </w:r>
          <w:r>
            <w:rPr>
              <w:rFonts w:ascii="Calibri" w:eastAsia="Calibri" w:hAnsi="Calibri" w:cs="Calibri"/>
              <w:color w:val="000000"/>
            </w:rPr>
            <w:t>MENTOS</w:t>
          </w:r>
        </w:p>
      </w:tc>
      <w:tc>
        <w:tcPr>
          <w:tcW w:w="1276" w:type="dxa"/>
        </w:tcPr>
        <w:p w14:paraId="7C77485B" w14:textId="77777777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ID</w:t>
          </w:r>
        </w:p>
      </w:tc>
      <w:tc>
        <w:tcPr>
          <w:tcW w:w="1418" w:type="dxa"/>
        </w:tcPr>
        <w:p w14:paraId="071FBD07" w14:textId="77777777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REVISÃO</w:t>
          </w:r>
        </w:p>
      </w:tc>
    </w:tr>
    <w:tr w:rsidR="00917257" w14:paraId="1FE8B717" w14:textId="77777777">
      <w:tc>
        <w:tcPr>
          <w:tcW w:w="2269" w:type="dxa"/>
          <w:vAlign w:val="center"/>
        </w:tcPr>
        <w:p w14:paraId="0498E421" w14:textId="77777777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RESPONSÁVEL</w:t>
          </w:r>
        </w:p>
      </w:tc>
      <w:tc>
        <w:tcPr>
          <w:tcW w:w="5386" w:type="dxa"/>
        </w:tcPr>
        <w:p w14:paraId="78746F45" w14:textId="77777777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GEPIN.2</w:t>
          </w:r>
        </w:p>
      </w:tc>
      <w:tc>
        <w:tcPr>
          <w:tcW w:w="1276" w:type="dxa"/>
        </w:tcPr>
        <w:p w14:paraId="25DDAD7E" w14:textId="77777777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CL.005</w:t>
          </w:r>
        </w:p>
      </w:tc>
      <w:tc>
        <w:tcPr>
          <w:tcW w:w="1418" w:type="dxa"/>
        </w:tcPr>
        <w:p w14:paraId="44558554" w14:textId="77777777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0</w:t>
          </w:r>
        </w:p>
      </w:tc>
    </w:tr>
  </w:tbl>
  <w:p w14:paraId="3DC4C373" w14:textId="77777777" w:rsidR="0091725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noProof/>
      </w:rPr>
      <w:drawing>
        <wp:anchor distT="0" distB="0" distL="0" distR="0" simplePos="0" relativeHeight="251658240" behindDoc="1" locked="0" layoutInCell="1" hidden="0" allowOverlap="1" wp14:anchorId="2FEAE9C7" wp14:editId="621754BA">
          <wp:simplePos x="0" y="0"/>
          <wp:positionH relativeFrom="column">
            <wp:posOffset>-532129</wp:posOffset>
          </wp:positionH>
          <wp:positionV relativeFrom="paragraph">
            <wp:posOffset>-644524</wp:posOffset>
          </wp:positionV>
          <wp:extent cx="1403985" cy="270510"/>
          <wp:effectExtent l="0" t="0" r="0" b="0"/>
          <wp:wrapNone/>
          <wp:docPr id="1966669973" name="image1.png" descr="Logotipo&#10;&#10;O conteúdo gerado por IA pode estar incorreto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Logotipo&#10;&#10;O conteúdo gerado por IA pode estar incorreto.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03985" cy="2705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F5FC12" w14:textId="77777777" w:rsidR="00917257" w:rsidRDefault="00917257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a2"/>
      <w:tblW w:w="14034" w:type="dxa"/>
      <w:tblInd w:w="-856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2269"/>
      <w:gridCol w:w="5386"/>
      <w:gridCol w:w="1276"/>
      <w:gridCol w:w="5103"/>
    </w:tblGrid>
    <w:tr w:rsidR="00917257" w14:paraId="167D2C5B" w14:textId="77777777">
      <w:trPr>
        <w:trHeight w:val="526"/>
      </w:trPr>
      <w:tc>
        <w:tcPr>
          <w:tcW w:w="2269" w:type="dxa"/>
        </w:tcPr>
        <w:p w14:paraId="00D404FA" w14:textId="77777777" w:rsidR="00917257" w:rsidRDefault="009172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</w:p>
      </w:tc>
      <w:tc>
        <w:tcPr>
          <w:tcW w:w="11765" w:type="dxa"/>
          <w:gridSpan w:val="3"/>
          <w:vAlign w:val="center"/>
        </w:tcPr>
        <w:p w14:paraId="60CF9467" w14:textId="77777777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SISTEMA DE GESTÃO DE PROCESSOS</w:t>
          </w:r>
        </w:p>
      </w:tc>
    </w:tr>
    <w:tr w:rsidR="00917257" w14:paraId="1DA0E0BD" w14:textId="77777777">
      <w:tc>
        <w:tcPr>
          <w:tcW w:w="2269" w:type="dxa"/>
          <w:vAlign w:val="center"/>
        </w:tcPr>
        <w:p w14:paraId="5B1B6471" w14:textId="77777777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PROCESSO</w:t>
          </w:r>
        </w:p>
      </w:tc>
      <w:tc>
        <w:tcPr>
          <w:tcW w:w="5386" w:type="dxa"/>
        </w:tcPr>
        <w:p w14:paraId="44E92488" w14:textId="04164585" w:rsidR="00917257" w:rsidRDefault="00A3383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CONTROLE DE PAGAMENTOS</w:t>
          </w:r>
        </w:p>
      </w:tc>
      <w:tc>
        <w:tcPr>
          <w:tcW w:w="1276" w:type="dxa"/>
        </w:tcPr>
        <w:p w14:paraId="3F2B5B4F" w14:textId="77777777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ID</w:t>
          </w:r>
        </w:p>
      </w:tc>
      <w:tc>
        <w:tcPr>
          <w:tcW w:w="5103" w:type="dxa"/>
        </w:tcPr>
        <w:p w14:paraId="7D5AC0BC" w14:textId="77777777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REVISÃO</w:t>
          </w:r>
        </w:p>
      </w:tc>
    </w:tr>
    <w:tr w:rsidR="00917257" w14:paraId="5E8F8DEE" w14:textId="77777777">
      <w:tc>
        <w:tcPr>
          <w:tcW w:w="2269" w:type="dxa"/>
          <w:vAlign w:val="center"/>
        </w:tcPr>
        <w:p w14:paraId="3FDA70A0" w14:textId="77777777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RESPONSÁVEL</w:t>
          </w:r>
        </w:p>
      </w:tc>
      <w:tc>
        <w:tcPr>
          <w:tcW w:w="5386" w:type="dxa"/>
        </w:tcPr>
        <w:p w14:paraId="3A1F8C48" w14:textId="6528345D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GE</w:t>
          </w:r>
          <w:r w:rsidR="00A33839">
            <w:rPr>
              <w:rFonts w:ascii="Calibri" w:eastAsia="Calibri" w:hAnsi="Calibri" w:cs="Calibri"/>
              <w:color w:val="000000"/>
            </w:rPr>
            <w:t>PIN.2</w:t>
          </w:r>
        </w:p>
      </w:tc>
      <w:tc>
        <w:tcPr>
          <w:tcW w:w="1276" w:type="dxa"/>
        </w:tcPr>
        <w:p w14:paraId="67557E0C" w14:textId="180FA5D6" w:rsidR="00917257" w:rsidRDefault="00A3383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CL.005</w:t>
          </w:r>
        </w:p>
      </w:tc>
      <w:tc>
        <w:tcPr>
          <w:tcW w:w="5103" w:type="dxa"/>
        </w:tcPr>
        <w:p w14:paraId="55D16EAC" w14:textId="77777777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0</w:t>
          </w:r>
        </w:p>
      </w:tc>
    </w:tr>
  </w:tbl>
  <w:p w14:paraId="4444CE4F" w14:textId="77777777" w:rsidR="0091725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noProof/>
      </w:rPr>
      <w:drawing>
        <wp:anchor distT="0" distB="0" distL="0" distR="0" simplePos="0" relativeHeight="251660288" behindDoc="1" locked="0" layoutInCell="1" hidden="0" allowOverlap="1" wp14:anchorId="0D596B00" wp14:editId="3A6A9B2B">
          <wp:simplePos x="0" y="0"/>
          <wp:positionH relativeFrom="column">
            <wp:posOffset>-532129</wp:posOffset>
          </wp:positionH>
          <wp:positionV relativeFrom="paragraph">
            <wp:posOffset>-644524</wp:posOffset>
          </wp:positionV>
          <wp:extent cx="1403985" cy="270510"/>
          <wp:effectExtent l="0" t="0" r="0" b="0"/>
          <wp:wrapNone/>
          <wp:docPr id="1966669974" name="image1.png" descr="Logotipo&#10;&#10;O conteúdo gerado por IA pode estar incorreto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Logotipo&#10;&#10;O conteúdo gerado por IA pode estar incorreto.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03985" cy="2705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71EC83" w14:textId="77777777" w:rsidR="00917257" w:rsidRDefault="00917257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color w:val="000000"/>
      </w:rPr>
    </w:pPr>
  </w:p>
  <w:tbl>
    <w:tblPr>
      <w:tblStyle w:val="a3"/>
      <w:tblW w:w="10349" w:type="dxa"/>
      <w:tblInd w:w="-856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2269"/>
      <w:gridCol w:w="5386"/>
      <w:gridCol w:w="1276"/>
      <w:gridCol w:w="1418"/>
    </w:tblGrid>
    <w:tr w:rsidR="00917257" w14:paraId="76071533" w14:textId="77777777">
      <w:trPr>
        <w:trHeight w:val="526"/>
      </w:trPr>
      <w:tc>
        <w:tcPr>
          <w:tcW w:w="2269" w:type="dxa"/>
        </w:tcPr>
        <w:p w14:paraId="6E8B3421" w14:textId="77777777" w:rsidR="00917257" w:rsidRDefault="0091725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</w:p>
      </w:tc>
      <w:tc>
        <w:tcPr>
          <w:tcW w:w="8080" w:type="dxa"/>
          <w:gridSpan w:val="3"/>
          <w:vAlign w:val="center"/>
        </w:tcPr>
        <w:p w14:paraId="6D5BCE52" w14:textId="77777777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SISTEMA DE GESTÃO DE PROCESSOS</w:t>
          </w:r>
        </w:p>
      </w:tc>
    </w:tr>
    <w:tr w:rsidR="00917257" w14:paraId="6A7EA032" w14:textId="77777777">
      <w:trPr>
        <w:trHeight w:val="303"/>
      </w:trPr>
      <w:tc>
        <w:tcPr>
          <w:tcW w:w="2269" w:type="dxa"/>
          <w:vAlign w:val="center"/>
        </w:tcPr>
        <w:p w14:paraId="08C537A6" w14:textId="77777777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PROCESSO</w:t>
          </w:r>
        </w:p>
      </w:tc>
      <w:tc>
        <w:tcPr>
          <w:tcW w:w="5386" w:type="dxa"/>
        </w:tcPr>
        <w:p w14:paraId="10F480FF" w14:textId="77777777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CONTROLE DE PAGAMENTOS</w:t>
          </w:r>
        </w:p>
      </w:tc>
      <w:tc>
        <w:tcPr>
          <w:tcW w:w="1276" w:type="dxa"/>
        </w:tcPr>
        <w:p w14:paraId="0F057821" w14:textId="77777777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ID</w:t>
          </w:r>
        </w:p>
      </w:tc>
      <w:tc>
        <w:tcPr>
          <w:tcW w:w="1418" w:type="dxa"/>
        </w:tcPr>
        <w:p w14:paraId="5FDE3405" w14:textId="77777777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REVISÃO</w:t>
          </w:r>
        </w:p>
      </w:tc>
    </w:tr>
    <w:tr w:rsidR="00917257" w14:paraId="49170547" w14:textId="77777777">
      <w:tc>
        <w:tcPr>
          <w:tcW w:w="2269" w:type="dxa"/>
          <w:vAlign w:val="center"/>
        </w:tcPr>
        <w:p w14:paraId="16D48C16" w14:textId="77777777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RESPONSÁVEL</w:t>
          </w:r>
        </w:p>
      </w:tc>
      <w:tc>
        <w:tcPr>
          <w:tcW w:w="5386" w:type="dxa"/>
        </w:tcPr>
        <w:p w14:paraId="730EED5F" w14:textId="138F627F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GEPIN</w:t>
          </w:r>
          <w:r w:rsidR="00A33839">
            <w:rPr>
              <w:rFonts w:ascii="Calibri" w:eastAsia="Calibri" w:hAnsi="Calibri" w:cs="Calibri"/>
              <w:color w:val="000000"/>
            </w:rPr>
            <w:t>.</w:t>
          </w:r>
          <w:r>
            <w:rPr>
              <w:rFonts w:ascii="Calibri" w:eastAsia="Calibri" w:hAnsi="Calibri" w:cs="Calibri"/>
              <w:color w:val="000000"/>
            </w:rPr>
            <w:t>2</w:t>
          </w:r>
        </w:p>
      </w:tc>
      <w:tc>
        <w:tcPr>
          <w:tcW w:w="1276" w:type="dxa"/>
        </w:tcPr>
        <w:p w14:paraId="1EB55D5C" w14:textId="421E0D6E" w:rsidR="00917257" w:rsidRDefault="00A3383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CL.005</w:t>
          </w:r>
        </w:p>
      </w:tc>
      <w:tc>
        <w:tcPr>
          <w:tcW w:w="1418" w:type="dxa"/>
        </w:tcPr>
        <w:p w14:paraId="2ECB520A" w14:textId="77777777" w:rsidR="00917257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color w:val="000000"/>
            </w:rPr>
            <w:t>0</w:t>
          </w:r>
        </w:p>
      </w:tc>
    </w:tr>
  </w:tbl>
  <w:p w14:paraId="13323EC0" w14:textId="77777777" w:rsidR="0091725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noProof/>
      </w:rPr>
      <w:drawing>
        <wp:anchor distT="0" distB="0" distL="0" distR="0" simplePos="0" relativeHeight="251661312" behindDoc="1" locked="0" layoutInCell="1" hidden="0" allowOverlap="1" wp14:anchorId="26CF94FE" wp14:editId="04939BFC">
          <wp:simplePos x="0" y="0"/>
          <wp:positionH relativeFrom="column">
            <wp:posOffset>-532129</wp:posOffset>
          </wp:positionH>
          <wp:positionV relativeFrom="paragraph">
            <wp:posOffset>-644524</wp:posOffset>
          </wp:positionV>
          <wp:extent cx="1403985" cy="270510"/>
          <wp:effectExtent l="0" t="0" r="0" b="0"/>
          <wp:wrapNone/>
          <wp:docPr id="1966669975" name="image1.png" descr="Logotipo&#10;&#10;O conteúdo gerado por IA pode estar incorreto.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Logotipo&#10;&#10;O conteúdo gerado por IA pode estar incorreto.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03985" cy="2705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C474A9"/>
    <w:multiLevelType w:val="multilevel"/>
    <w:tmpl w:val="AC9442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F00C23"/>
    <w:multiLevelType w:val="multilevel"/>
    <w:tmpl w:val="9F889E12"/>
    <w:lvl w:ilvl="0">
      <w:start w:val="1"/>
      <w:numFmt w:val="bullet"/>
      <w:pStyle w:val="Commarcadores3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1F7FC5"/>
    <w:multiLevelType w:val="multilevel"/>
    <w:tmpl w:val="E68AD0EC"/>
    <w:lvl w:ilvl="0">
      <w:start w:val="1"/>
      <w:numFmt w:val="decimal"/>
      <w:pStyle w:val="Numerad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79DB277A"/>
    <w:multiLevelType w:val="multilevel"/>
    <w:tmpl w:val="51A47B6E"/>
    <w:lvl w:ilvl="0">
      <w:start w:val="1"/>
      <w:numFmt w:val="decimal"/>
      <w:pStyle w:val="Commarcadores2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440" w:hanging="108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1800" w:hanging="144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4" w15:restartNumberingAfterBreak="0">
    <w:nsid w:val="7E670AF3"/>
    <w:multiLevelType w:val="multilevel"/>
    <w:tmpl w:val="24FA13A0"/>
    <w:lvl w:ilvl="0">
      <w:start w:val="1"/>
      <w:numFmt w:val="bullet"/>
      <w:pStyle w:val="Commarcadores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 w16cid:durableId="1717966803">
    <w:abstractNumId w:val="4"/>
  </w:num>
  <w:num w:numId="2" w16cid:durableId="1964343173">
    <w:abstractNumId w:val="3"/>
  </w:num>
  <w:num w:numId="3" w16cid:durableId="716900790">
    <w:abstractNumId w:val="1"/>
  </w:num>
  <w:num w:numId="4" w16cid:durableId="271862500">
    <w:abstractNumId w:val="0"/>
  </w:num>
  <w:num w:numId="5" w16cid:durableId="1469326262">
    <w:abstractNumId w:val="2"/>
  </w:num>
  <w:num w:numId="6" w16cid:durableId="92911657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16328219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7257"/>
    <w:rsid w:val="000D1BC4"/>
    <w:rsid w:val="000E2844"/>
    <w:rsid w:val="00144600"/>
    <w:rsid w:val="001A1C7F"/>
    <w:rsid w:val="001A69A2"/>
    <w:rsid w:val="0021434C"/>
    <w:rsid w:val="0022414E"/>
    <w:rsid w:val="002301EE"/>
    <w:rsid w:val="00367F44"/>
    <w:rsid w:val="003D140C"/>
    <w:rsid w:val="005423BD"/>
    <w:rsid w:val="005965D3"/>
    <w:rsid w:val="005F77D7"/>
    <w:rsid w:val="00673038"/>
    <w:rsid w:val="00844E67"/>
    <w:rsid w:val="0086149B"/>
    <w:rsid w:val="0088257A"/>
    <w:rsid w:val="00892718"/>
    <w:rsid w:val="008B5C86"/>
    <w:rsid w:val="008C117B"/>
    <w:rsid w:val="00917257"/>
    <w:rsid w:val="00A33839"/>
    <w:rsid w:val="00AA30D1"/>
    <w:rsid w:val="00AC5713"/>
    <w:rsid w:val="00B40314"/>
    <w:rsid w:val="00BF2BFB"/>
    <w:rsid w:val="00C52177"/>
    <w:rsid w:val="00C623BC"/>
    <w:rsid w:val="00DB4A4E"/>
    <w:rsid w:val="00ED3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66911B"/>
  <w15:docId w15:val="{218B7A02-C083-4B1C-9054-ADD73ECF8A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240" w:line="240" w:lineRule="auto"/>
      <w:outlineLvl w:val="0"/>
    </w:pPr>
    <w:rPr>
      <w:rFonts w:ascii="Calibri" w:eastAsia="Calibri" w:hAnsi="Calibri" w:cs="Calibri"/>
      <w:b/>
      <w:bCs/>
      <w:color w:val="000000"/>
      <w:sz w:val="24"/>
      <w:szCs w:val="24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240" w:after="120" w:line="240" w:lineRule="auto"/>
      <w:outlineLvl w:val="1"/>
    </w:pPr>
    <w:rPr>
      <w:rFonts w:ascii="Calibri" w:eastAsia="Calibri" w:hAnsi="Calibri" w:cs="Calibri"/>
      <w:b/>
      <w:bCs/>
      <w:sz w:val="24"/>
      <w:szCs w:val="24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Cabealho">
    <w:name w:val="header"/>
    <w:basedOn w:val="Normal"/>
    <w:link w:val="Cabealho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E618BF"/>
  </w:style>
  <w:style w:type="paragraph" w:styleId="Rodap">
    <w:name w:val="footer"/>
    <w:basedOn w:val="Normal"/>
    <w:link w:val="Rodap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618BF"/>
  </w:style>
  <w:style w:type="paragraph" w:styleId="SemEspaament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har">
    <w:name w:val="Título 1 Char"/>
    <w:basedOn w:val="Fontepargpadro"/>
    <w:uiPriority w:val="9"/>
    <w:rsid w:val="007768D4"/>
    <w:rPr>
      <w:rFonts w:asciiTheme="majorHAnsi" w:eastAsiaTheme="majorEastAsia" w:hAnsiTheme="majorHAnsi" w:cstheme="majorBidi"/>
      <w:b/>
      <w:bCs/>
      <w:color w:val="000000" w:themeColor="text1"/>
      <w:sz w:val="24"/>
      <w:szCs w:val="28"/>
      <w:lang w:val="pt-BR"/>
    </w:rPr>
  </w:style>
  <w:style w:type="character" w:customStyle="1" w:styleId="Ttulo2Char">
    <w:name w:val="Título 2 Char"/>
    <w:basedOn w:val="Fontepargpadro"/>
    <w:uiPriority w:val="9"/>
    <w:rsid w:val="00F849CB"/>
    <w:rPr>
      <w:rFonts w:asciiTheme="majorHAnsi" w:eastAsiaTheme="majorEastAsia" w:hAnsiTheme="majorHAnsi" w:cstheme="majorBidi"/>
      <w:b/>
      <w:bCs/>
      <w:sz w:val="24"/>
      <w:szCs w:val="26"/>
      <w:lang w:val="pt-BR"/>
    </w:rPr>
  </w:style>
  <w:style w:type="character" w:customStyle="1" w:styleId="Ttulo3Char">
    <w:name w:val="Título 3 Char"/>
    <w:basedOn w:val="Fontepargpadro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Char">
    <w:name w:val="Título Char"/>
    <w:basedOn w:val="Fontepargpadr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tuloChar">
    <w:name w:val="Subtítulo Char"/>
    <w:basedOn w:val="Fontepargpadr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argrafoda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Corpodetexto">
    <w:name w:val="Body Text"/>
    <w:basedOn w:val="Normal"/>
    <w:link w:val="CorpodetextoChar"/>
    <w:uiPriority w:val="99"/>
    <w:unhideWhenUsed/>
    <w:rsid w:val="00AA1D8D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rsid w:val="00AA1D8D"/>
  </w:style>
  <w:style w:type="paragraph" w:styleId="Corpodetexto2">
    <w:name w:val="Body Text 2"/>
    <w:basedOn w:val="Normal"/>
    <w:link w:val="Corpodetexto2Char"/>
    <w:uiPriority w:val="99"/>
    <w:unhideWhenUsed/>
    <w:rsid w:val="00AA1D8D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rsid w:val="00AA1D8D"/>
  </w:style>
  <w:style w:type="paragraph" w:styleId="Corpodetexto3">
    <w:name w:val="Body Text 3"/>
    <w:basedOn w:val="Normal"/>
    <w:link w:val="Corpodetexto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Commarcadore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Commarcadore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Commarcadore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Numerada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Numerada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Numerada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adecontinuao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adecontinuao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adecontinuao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demacro">
    <w:name w:val="macro"/>
    <w:link w:val="Textodemacro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rsid w:val="0029639D"/>
    <w:rPr>
      <w:rFonts w:ascii="Courier" w:hAnsi="Courier"/>
      <w:sz w:val="20"/>
      <w:szCs w:val="20"/>
    </w:rPr>
  </w:style>
  <w:style w:type="paragraph" w:styleId="Citao">
    <w:name w:val="Quote"/>
    <w:basedOn w:val="Normal"/>
    <w:next w:val="Normal"/>
    <w:link w:val="CitaoChar"/>
    <w:uiPriority w:val="29"/>
    <w:qFormat/>
    <w:rsid w:val="00FC693F"/>
    <w:rPr>
      <w:i/>
      <w:iCs/>
      <w:color w:val="000000" w:themeColor="text1"/>
    </w:rPr>
  </w:style>
  <w:style w:type="character" w:customStyle="1" w:styleId="CitaoChar">
    <w:name w:val="Citação Char"/>
    <w:basedOn w:val="Fontepargpadro"/>
    <w:link w:val="Citao"/>
    <w:uiPriority w:val="29"/>
    <w:rsid w:val="00FC693F"/>
    <w:rPr>
      <w:i/>
      <w:iCs/>
      <w:color w:val="000000" w:themeColor="text1"/>
    </w:rPr>
  </w:style>
  <w:style w:type="character" w:customStyle="1" w:styleId="Ttulo4Char">
    <w:name w:val="Título 4 Char"/>
    <w:basedOn w:val="Fontepargpadro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Forte">
    <w:name w:val="Strong"/>
    <w:basedOn w:val="Fontepargpadro"/>
    <w:uiPriority w:val="22"/>
    <w:qFormat/>
    <w:rsid w:val="00FC693F"/>
    <w:rPr>
      <w:b/>
      <w:bCs/>
    </w:rPr>
  </w:style>
  <w:style w:type="character" w:styleId="nfase">
    <w:name w:val="Emphasis"/>
    <w:basedOn w:val="Fontepargpadro"/>
    <w:uiPriority w:val="20"/>
    <w:qFormat/>
    <w:rsid w:val="00FC693F"/>
    <w:rPr>
      <w:i/>
      <w:iCs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C693F"/>
    <w:rPr>
      <w:b/>
      <w:bCs/>
      <w:i/>
      <w:iCs/>
      <w:color w:val="4F81BD" w:themeColor="accent1"/>
    </w:rPr>
  </w:style>
  <w:style w:type="character" w:styleId="nfaseSutil">
    <w:name w:val="Subtle Emphasis"/>
    <w:basedOn w:val="Fontepargpadro"/>
    <w:uiPriority w:val="19"/>
    <w:qFormat/>
    <w:rsid w:val="00FC693F"/>
    <w:rPr>
      <w:i/>
      <w:iCs/>
      <w:color w:val="808080" w:themeColor="text1" w:themeTint="7F"/>
    </w:rPr>
  </w:style>
  <w:style w:type="character" w:styleId="nfaseIntensa">
    <w:name w:val="Intense Emphasis"/>
    <w:basedOn w:val="Fontepargpadro"/>
    <w:uiPriority w:val="21"/>
    <w:qFormat/>
    <w:rsid w:val="00FC693F"/>
    <w:rPr>
      <w:b/>
      <w:bCs/>
      <w:i/>
      <w:iCs/>
      <w:color w:val="4F81BD" w:themeColor="accent1"/>
    </w:rPr>
  </w:style>
  <w:style w:type="character" w:styleId="RefernciaSutil">
    <w:name w:val="Subtle Reference"/>
    <w:basedOn w:val="Fontepargpadro"/>
    <w:uiPriority w:val="31"/>
    <w:qFormat/>
    <w:rsid w:val="00FC693F"/>
    <w:rPr>
      <w:smallCaps/>
      <w:color w:val="C0504D" w:themeColor="accent2"/>
      <w:u w:val="single"/>
    </w:rPr>
  </w:style>
  <w:style w:type="character" w:styleId="RefernciaIntensa">
    <w:name w:val="Intense Reference"/>
    <w:basedOn w:val="Fontepargpadro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oLivro">
    <w:name w:val="Book Title"/>
    <w:basedOn w:val="Fontepargpadro"/>
    <w:uiPriority w:val="33"/>
    <w:qFormat/>
    <w:rsid w:val="00FC693F"/>
    <w:rPr>
      <w:b/>
      <w:bCs/>
      <w:smallCaps/>
      <w:spacing w:val="5"/>
    </w:rPr>
  </w:style>
  <w:style w:type="paragraph" w:styleId="CabealhodoSumrio">
    <w:name w:val="TOC Heading"/>
    <w:next w:val="Normal"/>
    <w:uiPriority w:val="39"/>
    <w:semiHidden/>
    <w:unhideWhenUsed/>
    <w:qFormat/>
    <w:rsid w:val="00FC693F"/>
  </w:style>
  <w:style w:type="table" w:styleId="Tabelacomgrade">
    <w:name w:val="Table Grid"/>
    <w:basedOn w:val="Tabe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mentoClaro">
    <w:name w:val="Light Shading"/>
    <w:basedOn w:val="Tabe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e2">
    <w:name w:val="Light List Accent 2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e3">
    <w:name w:val="Light List Accent 3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e4">
    <w:name w:val="Light List Accent 4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e5">
    <w:name w:val="Light List Accent 5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e6">
    <w:name w:val="Light List Accent 6"/>
    <w:basedOn w:val="Tabe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GradeClara">
    <w:name w:val="Light Grid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adeClara-nfase2">
    <w:name w:val="Light Grid Accent 2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adeClara-nfase3">
    <w:name w:val="Light Grid Accent 3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adeClara-nfase4">
    <w:name w:val="Light Grid Accent 4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GradeClara-nfase5">
    <w:name w:val="Light Grid Accent 5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GradeClara-nfase6">
    <w:name w:val="Light Grid Accent 6"/>
    <w:basedOn w:val="Tabe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mentoMdio1">
    <w:name w:val="Medium Shading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dia1">
    <w:name w:val="Medium Lis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dia1-nfase2">
    <w:name w:val="Medium List 1 Accent 2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dia1-nfase3">
    <w:name w:val="Medium List 1 Accent 3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dia1-nfase4">
    <w:name w:val="Medium List 1 Accent 4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dia1-nfase5">
    <w:name w:val="Medium List 1 Accent 5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dia1-nfase6">
    <w:name w:val="Medium List 1 Accent 6"/>
    <w:basedOn w:val="Tabe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dia2">
    <w:name w:val="Medium Lis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GradeMdia1">
    <w:name w:val="Medium Grid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Mdia1-nfase2">
    <w:name w:val="Medium Grid 1 Accent 2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Mdia1-nfase3">
    <w:name w:val="Medium Grid 1 Accent 3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Mdia1-nfase4">
    <w:name w:val="Medium Grid 1 Accent 4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Mdia1-nfase5">
    <w:name w:val="Medium Grid 1 Accent 5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Mdia1-nfase6">
    <w:name w:val="Medium Grid 1 Accent 6"/>
    <w:basedOn w:val="Tabe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adeMdia2">
    <w:name w:val="Medium Grid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GradeMdia3-nfase2">
    <w:name w:val="Medium Grid 3 Accent 2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GradeMdia3-nfase3">
    <w:name w:val="Medium Grid 3 Accent 3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GradeMdia3-nfase4">
    <w:name w:val="Medium Grid 3 Accent 4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GradeMdia3-nfase5">
    <w:name w:val="Medium Grid 3 Accent 5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GradeMdia3-nfase6">
    <w:name w:val="Medium Grid 3 Accent 6"/>
    <w:basedOn w:val="Tabe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Escura">
    <w:name w:val="Dark List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Escura-nfase2">
    <w:name w:val="Dark List Accent 2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Escura-nfase3">
    <w:name w:val="Dark List Accent 3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Escura-nfase4">
    <w:name w:val="Dark List Accent 4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Escura-nfase5">
    <w:name w:val="Dark List Accent 5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mentoColorido">
    <w:name w:val="Colorful Shading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Colorida">
    <w:name w:val="Colorful List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Colorida-nfase2">
    <w:name w:val="Colorful List Accent 2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Colorida-nfase3">
    <w:name w:val="Colorful List Accent 3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Colorida-nfase4">
    <w:name w:val="Colorful List Accent 4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Colorida-nfase5">
    <w:name w:val="Colorful List Accent 5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GradeColorida">
    <w:name w:val="Colorful Grid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GradeColorida-nfase2">
    <w:name w:val="Colorful Grid Accent 2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GradeColorida-nfase3">
    <w:name w:val="Colorful Grid Accent 3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GradeColorida-nfase4">
    <w:name w:val="Colorful Grid Accent 4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GradeColorida-nfase5">
    <w:name w:val="Colorful Grid Accent 5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E43D4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2hqkdnCdJD+IiY1ZKOmQ6OuR0sw==">CgMxLjAyDmgucG9nNnppZnFldXZqOAByITExU2FZSFZyU05Wc05Jc1RGLUpiWERqN1hBVEhDZ3liYQ==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5</Pages>
  <Words>507</Words>
  <Characters>2743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Wagner Francisco Da Silva</cp:lastModifiedBy>
  <cp:revision>14</cp:revision>
  <dcterms:created xsi:type="dcterms:W3CDTF">2025-05-30T20:38:00Z</dcterms:created>
  <dcterms:modified xsi:type="dcterms:W3CDTF">2025-12-08T17:10:00Z</dcterms:modified>
</cp:coreProperties>
</file>